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B5" w:rsidRPr="00901E50" w:rsidRDefault="00E74FB5" w:rsidP="00901E50">
      <w:pPr>
        <w:spacing w:after="100" w:afterAutospacing="1" w:line="48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References</w:t>
      </w:r>
    </w:p>
    <w:p w:rsidR="000E6E7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Bedau, H. (2002). The minimal invasion argument against the death penalty.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Criminal Justice Ethics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21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3-8. </w:t>
      </w:r>
    </w:p>
    <w:p w:rsidR="000E6E70" w:rsidRPr="00901E50" w:rsidRDefault="00E74FB5" w:rsidP="000E6E7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Carrabine, E. (2011). The Iconography of Punishment: Execution Prints and the Death Penalty.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Howard Journal Of Criminal Justice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50</w:t>
      </w:r>
      <w:r w:rsidR="000E6E70">
        <w:rPr>
          <w:rFonts w:ascii="Times New Roman" w:eastAsia="Times New Roman" w:hAnsi="Times New Roman" w:cs="Times New Roman"/>
          <w:color w:val="000000"/>
          <w:sz w:val="24"/>
          <w:szCs w:val="24"/>
        </w:rPr>
        <w:t>(5), 452-464.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Ciuca, A. The Death Row: An Argument for Death Penalty Abolition?.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SSRN Electronic Journal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CUSTER, O. (2012). ANGLING FOR A STRANGLEHOLD ON THE DEATH PENALTY.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Southern Journal Of Philosophy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50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160-173. </w:t>
      </w:r>
    </w:p>
    <w:p w:rsidR="007E6D1D" w:rsidRPr="00901E50" w:rsidRDefault="007E6D1D" w:rsidP="000E6E70">
      <w:pPr>
        <w:pStyle w:val="a3"/>
        <w:spacing w:before="0" w:beforeAutospacing="0" w:after="180" w:afterAutospacing="0" w:line="480" w:lineRule="auto"/>
        <w:rPr>
          <w:color w:val="000000"/>
        </w:rPr>
      </w:pPr>
      <w:r w:rsidRPr="00901E50">
        <w:rPr>
          <w:color w:val="000000"/>
        </w:rPr>
        <w:t>Death sentence. (2006).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New Scientist</w:t>
      </w:r>
      <w:r w:rsidRPr="00901E50">
        <w:rPr>
          <w:color w:val="000000"/>
        </w:rPr>
        <w:t>,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192</w:t>
      </w:r>
      <w:r w:rsidR="000E6E70">
        <w:rPr>
          <w:color w:val="000000"/>
        </w:rPr>
        <w:t>(2574), 16.</w:t>
      </w:r>
    </w:p>
    <w:p w:rsidR="000E6E7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Deokin Lee,. (2010). The Justification on the Abolition of Death Penalty - The Judicial Murder and Wrongful Convictions of the Death Penalty -.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CHUNG_ANG LAW REVIEW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111-140. 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Finkelstein, C. An A Priori Argument Against the Death Penalty.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SSRN Electronic Journal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B61F1" w:rsidRPr="00901E50" w:rsidRDefault="003B61F1" w:rsidP="00901E50">
      <w:pPr>
        <w:pStyle w:val="a3"/>
        <w:spacing w:before="0" w:beforeAutospacing="0" w:after="180" w:afterAutospacing="0" w:line="480" w:lineRule="auto"/>
        <w:ind w:left="450" w:hanging="450"/>
        <w:rPr>
          <w:color w:val="000000"/>
        </w:rPr>
      </w:pPr>
      <w:r w:rsidRPr="00901E50">
        <w:rPr>
          <w:color w:val="000000"/>
        </w:rPr>
        <w:t>Flanders, C. (2013). The Case Against the Case Against the Death Penalty.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New Criminal Law Review: An International And Interdisciplinary Journal</w:t>
      </w:r>
      <w:r w:rsidRPr="00901E50">
        <w:rPr>
          <w:color w:val="000000"/>
        </w:rPr>
        <w:t>,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16</w:t>
      </w:r>
      <w:r w:rsidRPr="00901E50">
        <w:rPr>
          <w:color w:val="000000"/>
        </w:rPr>
        <w:t xml:space="preserve">(4), 595-620. </w:t>
      </w:r>
    </w:p>
    <w:p w:rsidR="003B61F1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FRITSCH, M. (2012). DERRIDA ON THE DEATH PENALTY.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Southern Journal Of Philosophy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50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56-73. </w:t>
      </w:r>
    </w:p>
    <w:p w:rsidR="00E74FB5" w:rsidRPr="00901E50" w:rsidRDefault="00E74FB5" w:rsidP="00901E50">
      <w:pPr>
        <w:spacing w:after="18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Greenberg, D., &amp; West, V. (2008). Siting the Death Penalty Internationally.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Law &amp; Social Inquiry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33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295-343. 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Gudorf, C. (2013). Christianity and Opposition to the Death Penalty: Late Modern Shifts.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Dialog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52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(2), 99-109. </w:t>
      </w:r>
    </w:p>
    <w:p w:rsidR="003B61F1" w:rsidRPr="00E92A60" w:rsidRDefault="003B61F1" w:rsidP="00E92A60">
      <w:pPr>
        <w:pStyle w:val="a3"/>
        <w:spacing w:before="0" w:beforeAutospacing="0" w:after="180" w:afterAutospacing="0" w:line="480" w:lineRule="auto"/>
        <w:ind w:left="450" w:hanging="450"/>
        <w:rPr>
          <w:color w:val="000000"/>
          <w:lang w:val="fr-CA"/>
        </w:rPr>
      </w:pPr>
      <w:r w:rsidRPr="00901E50">
        <w:rPr>
          <w:color w:val="000000"/>
        </w:rPr>
        <w:t>Hawkins, G. Against the death penalty.</w:t>
      </w:r>
      <w:r w:rsidRPr="00901E50">
        <w:rPr>
          <w:rStyle w:val="apple-converted-space"/>
          <w:color w:val="000000"/>
        </w:rPr>
        <w:t> </w:t>
      </w:r>
      <w:r w:rsidRPr="00E92A60">
        <w:rPr>
          <w:i/>
          <w:iCs/>
          <w:color w:val="000000"/>
          <w:lang w:val="fr-CA"/>
        </w:rPr>
        <w:t>Psyccritiques</w:t>
      </w:r>
      <w:r w:rsidRPr="00E92A60">
        <w:rPr>
          <w:color w:val="000000"/>
          <w:lang w:val="fr-CA"/>
        </w:rPr>
        <w:t>,</w:t>
      </w:r>
      <w:r w:rsidRPr="00E92A60">
        <w:rPr>
          <w:rStyle w:val="apple-converted-space"/>
          <w:color w:val="000000"/>
          <w:lang w:val="fr-CA"/>
        </w:rPr>
        <w:t> </w:t>
      </w:r>
      <w:r w:rsidRPr="00E92A60">
        <w:rPr>
          <w:i/>
          <w:iCs/>
          <w:color w:val="000000"/>
          <w:lang w:val="fr-CA"/>
        </w:rPr>
        <w:t>36</w:t>
      </w:r>
      <w:r w:rsidRPr="00E92A60">
        <w:rPr>
          <w:color w:val="000000"/>
          <w:lang w:val="fr-CA"/>
        </w:rPr>
        <w:t xml:space="preserve">(2). 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Kaufman, S. (2016). Mourners in the Court: Victims in Death Penalty Trials, through the Lens of Performance.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Law &amp; Social Inquiry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Ki-Choon Song,. (2013). Declaration in Celebration of the 11th Anniversary of World Day against the Death Penalty.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Democratic Legal Studies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null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(53), 384-386. 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Kirchgässne</w:t>
      </w:r>
      <w:bookmarkEnd w:id="0"/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r, G. (2011). Econometric Estimates of Deterrence of the Death Penalty: Facts or Ideology?.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Kyklos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64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(3), 44</w:t>
      </w:r>
      <w:r w:rsidR="000E6E70">
        <w:rPr>
          <w:rFonts w:ascii="Times New Roman" w:eastAsia="Times New Roman" w:hAnsi="Times New Roman" w:cs="Times New Roman"/>
          <w:color w:val="000000"/>
          <w:sz w:val="24"/>
          <w:szCs w:val="24"/>
        </w:rPr>
        <w:t>8-478.</w:t>
      </w:r>
    </w:p>
    <w:p w:rsidR="000E6E7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NAAS, M. (2012). THE PHILOSOPHY AND LITERATURE OF THE DEATH PENALTY: TWO SIDES OF THE SAME SOVEREIGN.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Southern Journal Of Philosophy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50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 39-55. Roberts-Cady, S. (2010). Against Retributive Justifications of the Death Penalty.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Social Philosophy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41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(2), 185-193</w:t>
      </w:r>
      <w:r w:rsidR="000E6E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SAGHAFI, K. (2012). THE DEATH PENALTY, IN OTHER WORDS, PHILOSOPHY.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Southern Journal Of Philosophy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50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136-142. </w:t>
      </w:r>
    </w:p>
    <w:p w:rsidR="00E74FB5" w:rsidRPr="00E92A6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Schmidt, J. (2007). The EU Campaign against the Death Penalty. </w:t>
      </w:r>
      <w:r w:rsidRPr="00E92A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CA"/>
        </w:rPr>
        <w:t>Survival</w:t>
      </w:r>
      <w:r w:rsidRPr="00E92A60"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  <w:t>, </w:t>
      </w:r>
      <w:r w:rsidRPr="00E92A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fr-CA"/>
        </w:rPr>
        <w:t>49</w:t>
      </w:r>
      <w:r w:rsidRPr="00E92A60"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  <w:t xml:space="preserve">(4), 123-134. 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Seal, L. (2011). Ruth Ellis and Public Contestation of the Death Penalty.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Howard Journal Of Criminal Justice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50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(5), 492-504. </w:t>
      </w:r>
    </w:p>
    <w:p w:rsidR="000E6E70" w:rsidRDefault="00D366D1" w:rsidP="00901E50">
      <w:pPr>
        <w:pStyle w:val="a3"/>
        <w:spacing w:before="0" w:beforeAutospacing="0" w:after="180" w:afterAutospacing="0" w:line="480" w:lineRule="auto"/>
        <w:ind w:left="450" w:hanging="450"/>
        <w:rPr>
          <w:color w:val="000000"/>
        </w:rPr>
      </w:pPr>
      <w:r w:rsidRPr="00901E50">
        <w:rPr>
          <w:color w:val="000000"/>
        </w:rPr>
        <w:t>Seneadza, O. (2011). The death penalty in Ghanaian law and practice: can its retention in contemporary time be justified?.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Commonwealth Law Bulletin</w:t>
      </w:r>
      <w:r w:rsidRPr="00901E50">
        <w:rPr>
          <w:color w:val="000000"/>
        </w:rPr>
        <w:t>,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37</w:t>
      </w:r>
      <w:r w:rsidRPr="00901E50">
        <w:rPr>
          <w:color w:val="000000"/>
        </w:rPr>
        <w:t xml:space="preserve">(1), 115-133. </w:t>
      </w:r>
    </w:p>
    <w:p w:rsidR="00B75BCA" w:rsidRPr="00901E50" w:rsidRDefault="00B75BCA" w:rsidP="00901E50">
      <w:pPr>
        <w:pStyle w:val="a3"/>
        <w:spacing w:before="0" w:beforeAutospacing="0" w:after="180" w:afterAutospacing="0" w:line="480" w:lineRule="auto"/>
        <w:ind w:left="450" w:hanging="450"/>
        <w:rPr>
          <w:color w:val="000000"/>
        </w:rPr>
      </w:pPr>
      <w:r w:rsidRPr="00901E50">
        <w:rPr>
          <w:color w:val="000000"/>
        </w:rPr>
        <w:lastRenderedPageBreak/>
        <w:t>Snyder, J. The Death Penalty: An Historical and Theological Survey, and: Against the Death Penalty: Christian and Secular Arguments Against Capital Punishment.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Human Rights Quarterly</w:t>
      </w:r>
      <w:r w:rsidRPr="00901E50">
        <w:rPr>
          <w:color w:val="000000"/>
        </w:rPr>
        <w:t>,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21</w:t>
      </w:r>
      <w:r w:rsidRPr="00901E50">
        <w:rPr>
          <w:color w:val="000000"/>
        </w:rPr>
        <w:t xml:space="preserve">(2), 553-557. </w:t>
      </w:r>
    </w:p>
    <w:p w:rsidR="00E74FB5" w:rsidRPr="00901E50" w:rsidRDefault="00E74FB5" w:rsidP="00901E5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6E70">
        <w:rPr>
          <w:rFonts w:ascii="Times New Roman" w:eastAsia="Times New Roman" w:hAnsi="Times New Roman" w:cs="Times New Roman"/>
          <w:color w:val="000000"/>
          <w:sz w:val="24"/>
          <w:szCs w:val="24"/>
          <w:lang w:val="fr-CA"/>
        </w:rPr>
        <w:t xml:space="preserve">Vollum, S., Longmire, D., &amp; Buffington-Vollum, J. (2004). 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Confidence in the death penalty and support for its use: Exploring the value-expressive dimension of death penalty attitudes.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Justice Quarterly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21</w:t>
      </w:r>
      <w:r w:rsidR="000E6E70">
        <w:rPr>
          <w:rFonts w:ascii="Times New Roman" w:eastAsia="Times New Roman" w:hAnsi="Times New Roman" w:cs="Times New Roman"/>
          <w:color w:val="000000"/>
          <w:sz w:val="24"/>
          <w:szCs w:val="24"/>
        </w:rPr>
        <w:t>(3), 521-546.</w:t>
      </w:r>
    </w:p>
    <w:p w:rsidR="00112036" w:rsidRPr="00901E50" w:rsidRDefault="00112036" w:rsidP="00901E50">
      <w:pPr>
        <w:pStyle w:val="a3"/>
        <w:spacing w:before="0" w:beforeAutospacing="0" w:after="180" w:afterAutospacing="0" w:line="480" w:lineRule="auto"/>
        <w:ind w:left="450" w:hanging="450"/>
        <w:rPr>
          <w:color w:val="000000"/>
        </w:rPr>
      </w:pPr>
      <w:r w:rsidRPr="00901E50">
        <w:rPr>
          <w:color w:val="000000"/>
        </w:rPr>
        <w:t>Williamson, A. (2010). CMT, a life sentence not a death sentence.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Practical Neurology</w:t>
      </w:r>
      <w:r w:rsidRPr="00901E50">
        <w:rPr>
          <w:color w:val="000000"/>
        </w:rPr>
        <w:t>,</w:t>
      </w:r>
      <w:r w:rsidRPr="00901E50">
        <w:rPr>
          <w:rStyle w:val="apple-converted-space"/>
          <w:color w:val="000000"/>
        </w:rPr>
        <w:t> </w:t>
      </w:r>
      <w:r w:rsidRPr="00901E50">
        <w:rPr>
          <w:i/>
          <w:iCs/>
          <w:color w:val="000000"/>
        </w:rPr>
        <w:t>10</w:t>
      </w:r>
      <w:r w:rsidRPr="00901E50">
        <w:rPr>
          <w:color w:val="000000"/>
        </w:rPr>
        <w:t xml:space="preserve">(2), 105-106. </w:t>
      </w:r>
    </w:p>
    <w:p w:rsidR="00980DA4" w:rsidRPr="000E6E70" w:rsidRDefault="00A758FE" w:rsidP="000E6E70">
      <w:pPr>
        <w:spacing w:after="180" w:line="48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Wynn, J. (2013). Book Review: The Past as prologue: The Supreme Court’s pre-modern death </w:t>
      </w:r>
      <w:r w:rsidRPr="00A758FE">
        <w:rPr>
          <w:rFonts w:ascii="Times New Roman" w:eastAsia="Times New Roman" w:hAnsi="Times New Roman" w:cs="Times New Roman"/>
          <w:color w:val="000000"/>
          <w:sz w:val="24"/>
          <w:szCs w:val="24"/>
        </w:rPr>
        <w:t>penalty jurisprudence and its influence on the supreme court's modern death penalty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decisions.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Criminal Justice Review</w:t>
      </w:r>
      <w:r w:rsidRPr="00901E5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901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(1), 102-103.</w:t>
      </w:r>
    </w:p>
    <w:sectPr w:rsidR="00980DA4" w:rsidRPr="000E6E70" w:rsidSect="00B779C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27" w:rsidRDefault="009E0727" w:rsidP="004C54CC">
      <w:pPr>
        <w:spacing w:after="0" w:line="240" w:lineRule="auto"/>
      </w:pPr>
      <w:r>
        <w:separator/>
      </w:r>
    </w:p>
  </w:endnote>
  <w:endnote w:type="continuationSeparator" w:id="0">
    <w:p w:rsidR="009E0727" w:rsidRDefault="009E0727" w:rsidP="004C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27" w:rsidRDefault="009E0727" w:rsidP="004C54CC">
      <w:pPr>
        <w:spacing w:after="0" w:line="240" w:lineRule="auto"/>
      </w:pPr>
      <w:r>
        <w:separator/>
      </w:r>
    </w:p>
  </w:footnote>
  <w:footnote w:type="continuationSeparator" w:id="0">
    <w:p w:rsidR="009E0727" w:rsidRDefault="009E0727" w:rsidP="004C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5440"/>
      <w:docPartObj>
        <w:docPartGallery w:val="Page Numbers (Top of Page)"/>
        <w:docPartUnique/>
      </w:docPartObj>
    </w:sdtPr>
    <w:sdtEndPr/>
    <w:sdtContent>
      <w:p w:rsidR="004C54CC" w:rsidRDefault="009E072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D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54CC" w:rsidRDefault="004C54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73"/>
    <w:rsid w:val="000B52BE"/>
    <w:rsid w:val="000C1DB3"/>
    <w:rsid w:val="000E6E70"/>
    <w:rsid w:val="00112036"/>
    <w:rsid w:val="001F0CD7"/>
    <w:rsid w:val="00356DB6"/>
    <w:rsid w:val="003B61F1"/>
    <w:rsid w:val="00483B51"/>
    <w:rsid w:val="004C54CC"/>
    <w:rsid w:val="00570961"/>
    <w:rsid w:val="006129AA"/>
    <w:rsid w:val="0064093E"/>
    <w:rsid w:val="006A2973"/>
    <w:rsid w:val="00721E3C"/>
    <w:rsid w:val="00724BC3"/>
    <w:rsid w:val="007E59B9"/>
    <w:rsid w:val="007E6D1D"/>
    <w:rsid w:val="00901E50"/>
    <w:rsid w:val="00986552"/>
    <w:rsid w:val="009E0727"/>
    <w:rsid w:val="00A26B36"/>
    <w:rsid w:val="00A42DC0"/>
    <w:rsid w:val="00A758FE"/>
    <w:rsid w:val="00B75BCA"/>
    <w:rsid w:val="00B779CC"/>
    <w:rsid w:val="00D366D1"/>
    <w:rsid w:val="00DC737E"/>
    <w:rsid w:val="00E74FB5"/>
    <w:rsid w:val="00E92A60"/>
    <w:rsid w:val="00F8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976F1-F0AF-486D-ACEF-2E9C8BCE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9CC"/>
  </w:style>
  <w:style w:type="paragraph" w:styleId="2">
    <w:name w:val="heading 2"/>
    <w:basedOn w:val="a"/>
    <w:link w:val="2Char"/>
    <w:uiPriority w:val="9"/>
    <w:qFormat/>
    <w:rsid w:val="00E74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E74F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7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4FB5"/>
  </w:style>
  <w:style w:type="character" w:styleId="a4">
    <w:name w:val="Hyperlink"/>
    <w:basedOn w:val="a0"/>
    <w:uiPriority w:val="99"/>
    <w:unhideWhenUsed/>
    <w:rsid w:val="0064093E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C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5"/>
    <w:uiPriority w:val="99"/>
    <w:rsid w:val="004C54CC"/>
  </w:style>
  <w:style w:type="paragraph" w:styleId="a6">
    <w:name w:val="footer"/>
    <w:basedOn w:val="a"/>
    <w:link w:val="Char0"/>
    <w:uiPriority w:val="99"/>
    <w:semiHidden/>
    <w:unhideWhenUsed/>
    <w:rsid w:val="004C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6"/>
    <w:uiPriority w:val="99"/>
    <w:semiHidden/>
    <w:rsid w:val="004C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zabkenn</dc:creator>
  <cp:lastModifiedBy>Samsung</cp:lastModifiedBy>
  <cp:revision>3</cp:revision>
  <dcterms:created xsi:type="dcterms:W3CDTF">2017-03-20T15:29:00Z</dcterms:created>
  <dcterms:modified xsi:type="dcterms:W3CDTF">2017-03-20T15:49:00Z</dcterms:modified>
</cp:coreProperties>
</file>